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FC2" w:rsidRDefault="00472FC2" w:rsidP="00472FC2">
      <w:pPr>
        <w:rPr>
          <w:sz w:val="28"/>
        </w:rPr>
      </w:pPr>
    </w:p>
    <w:p w:rsidR="00472FC2" w:rsidRDefault="00472FC2" w:rsidP="00472FC2">
      <w:pPr>
        <w:jc w:val="center"/>
        <w:rPr>
          <w:b/>
          <w:sz w:val="28"/>
          <w:szCs w:val="28"/>
          <w:lang w:val="be-BY"/>
        </w:rPr>
      </w:pPr>
      <w:r>
        <w:rPr>
          <w:b/>
          <w:sz w:val="28"/>
          <w:szCs w:val="28"/>
          <w:lang w:val="be-BY"/>
        </w:rPr>
        <w:t>РЕШЕНИЕ</w:t>
      </w:r>
    </w:p>
    <w:p w:rsidR="00472FC2" w:rsidRDefault="00472FC2" w:rsidP="00472FC2">
      <w:pPr>
        <w:rPr>
          <w:sz w:val="26"/>
          <w:szCs w:val="26"/>
        </w:rPr>
      </w:pPr>
    </w:p>
    <w:p w:rsidR="00472FC2" w:rsidRDefault="00472FC2" w:rsidP="00472FC2">
      <w:pPr>
        <w:pStyle w:val="ConsPlusTitle"/>
        <w:widowControl/>
        <w:ind w:left="4320"/>
        <w:jc w:val="both"/>
        <w:rPr>
          <w:b w:val="0"/>
          <w:sz w:val="26"/>
          <w:szCs w:val="26"/>
        </w:rPr>
      </w:pPr>
      <w:r>
        <w:rPr>
          <w:b w:val="0"/>
          <w:sz w:val="26"/>
          <w:szCs w:val="26"/>
        </w:rPr>
        <w:t xml:space="preserve">О назначении публичных слушаний по проекту решения Совета сельского поселения Ильчимбетовский сельсовет  муниципального района Туймазинский  район Республики Башкортостан «Отчет об исполнении  бюджета сельского поселения Ильчимбетовский сельсовет муниципального района Туймазинский район Республики Башкортостан за 2022год» </w:t>
      </w:r>
    </w:p>
    <w:p w:rsidR="00472FC2" w:rsidRDefault="00472FC2" w:rsidP="00472FC2">
      <w:pPr>
        <w:pStyle w:val="ConsPlusNormal0"/>
        <w:widowControl/>
        <w:ind w:firstLine="0"/>
        <w:jc w:val="center"/>
        <w:rPr>
          <w:rFonts w:ascii="Times New Roman" w:hAnsi="Times New Roman" w:cs="Times New Roman"/>
          <w:sz w:val="26"/>
          <w:szCs w:val="26"/>
        </w:rPr>
      </w:pPr>
    </w:p>
    <w:p w:rsidR="00472FC2" w:rsidRDefault="00472FC2" w:rsidP="00472FC2">
      <w:pPr>
        <w:pStyle w:val="ConsPlusNormal0"/>
        <w:widowControl/>
        <w:tabs>
          <w:tab w:val="left" w:pos="720"/>
        </w:tabs>
        <w:ind w:firstLine="540"/>
        <w:jc w:val="both"/>
        <w:rPr>
          <w:rFonts w:ascii="Times New Roman" w:hAnsi="Times New Roman" w:cs="Times New Roman"/>
          <w:sz w:val="26"/>
          <w:szCs w:val="26"/>
        </w:rPr>
      </w:pPr>
      <w:r>
        <w:rPr>
          <w:rFonts w:ascii="Times New Roman" w:hAnsi="Times New Roman" w:cs="Times New Roman"/>
          <w:sz w:val="26"/>
          <w:szCs w:val="26"/>
        </w:rPr>
        <w:tab/>
        <w:t>В соответствии со статьей 28 Федерального закона «Об общих принципах организации местного самоуправления в Российской Федерации», статьей Устава сельского поселения Ильчимбетовский сельсовет муниципального района Туймазинский район Республики Башкортостан:</w:t>
      </w:r>
    </w:p>
    <w:p w:rsidR="00472FC2" w:rsidRDefault="00472FC2" w:rsidP="00472FC2">
      <w:pPr>
        <w:pStyle w:val="ConsPlusTitle"/>
        <w:widowControl/>
        <w:ind w:firstLine="720"/>
        <w:jc w:val="both"/>
        <w:rPr>
          <w:b w:val="0"/>
          <w:sz w:val="26"/>
          <w:szCs w:val="26"/>
        </w:rPr>
      </w:pPr>
      <w:r>
        <w:rPr>
          <w:b w:val="0"/>
          <w:sz w:val="26"/>
          <w:szCs w:val="26"/>
        </w:rPr>
        <w:t>1.Назначить публичные слушания по проекту решения Совета сельского поселения Ильчимбетовский сельсовет  муниципального района Туймазинский  район Республики Башкортостан «Отчет об исполнении бюджета сельского поселения Ильчимбетовский сельсовет муниципального района Туймазинский район Республики Башкортостан за 2022 год»  на 18 мая 2023 г(время и место проведения: здание администрации сельского поселения Ильчимбетовский сельсовет с</w:t>
      </w:r>
      <w:proofErr w:type="gramStart"/>
      <w:r>
        <w:rPr>
          <w:b w:val="0"/>
          <w:sz w:val="26"/>
          <w:szCs w:val="26"/>
        </w:rPr>
        <w:t>.И</w:t>
      </w:r>
      <w:proofErr w:type="gramEnd"/>
      <w:r>
        <w:rPr>
          <w:b w:val="0"/>
          <w:sz w:val="26"/>
          <w:szCs w:val="26"/>
        </w:rPr>
        <w:t>льчимбетово, ул.Школьная, 37, в 17.00ч).</w:t>
      </w:r>
    </w:p>
    <w:p w:rsidR="00472FC2" w:rsidRDefault="00472FC2" w:rsidP="00472FC2">
      <w:pPr>
        <w:pStyle w:val="ConsPlusTitle"/>
        <w:widowControl/>
        <w:ind w:firstLine="720"/>
        <w:jc w:val="both"/>
        <w:rPr>
          <w:b w:val="0"/>
          <w:sz w:val="26"/>
          <w:szCs w:val="26"/>
        </w:rPr>
      </w:pPr>
      <w:r>
        <w:rPr>
          <w:b w:val="0"/>
          <w:sz w:val="26"/>
          <w:szCs w:val="26"/>
        </w:rPr>
        <w:t>2.Организацию и проведение публичных слушаний по проекту решения Совета сельского поселения Ильчимбетовский сельсовет  муниципального района Туймазинский  район Республики Башкортостан «Отчет об исполнении бюджета сельского поселения Ильчимбетовский сельсовет муниципального района Туймазинский район Республики Башкортостан за 2022 год»  возложить на комиссию по бюджету, налогам и вопросам собственности.</w:t>
      </w:r>
    </w:p>
    <w:p w:rsidR="00472FC2" w:rsidRDefault="00472FC2" w:rsidP="00472FC2">
      <w:pPr>
        <w:pStyle w:val="ConsPlusTitle"/>
        <w:widowControl/>
        <w:ind w:firstLine="720"/>
        <w:jc w:val="both"/>
        <w:rPr>
          <w:b w:val="0"/>
          <w:sz w:val="26"/>
          <w:szCs w:val="26"/>
        </w:rPr>
      </w:pPr>
      <w:r>
        <w:rPr>
          <w:b w:val="0"/>
          <w:sz w:val="26"/>
          <w:szCs w:val="26"/>
        </w:rPr>
        <w:t>3.Обнародовать настоящее постановление на информационном стенде Совета сельского поселения Ильчимбетовский сельсовет в здании Администрации сельского поселения Ильчимбетовский сельсовет муниципального района Туймазинский район Республики Башкортостан (с</w:t>
      </w:r>
      <w:proofErr w:type="gramStart"/>
      <w:r>
        <w:rPr>
          <w:b w:val="0"/>
          <w:sz w:val="26"/>
          <w:szCs w:val="26"/>
        </w:rPr>
        <w:t>.И</w:t>
      </w:r>
      <w:proofErr w:type="gramEnd"/>
      <w:r>
        <w:rPr>
          <w:b w:val="0"/>
          <w:sz w:val="26"/>
          <w:szCs w:val="26"/>
        </w:rPr>
        <w:t>льчимбетово, ул.Школьная, 37).</w:t>
      </w:r>
    </w:p>
    <w:p w:rsidR="00472FC2" w:rsidRDefault="00472FC2" w:rsidP="00472FC2">
      <w:pPr>
        <w:pStyle w:val="ConsPlusTitle"/>
        <w:widowControl/>
        <w:jc w:val="both"/>
        <w:rPr>
          <w:b w:val="0"/>
          <w:sz w:val="26"/>
          <w:szCs w:val="26"/>
        </w:rPr>
      </w:pPr>
    </w:p>
    <w:p w:rsidR="00472FC2" w:rsidRDefault="00472FC2" w:rsidP="00472FC2">
      <w:pPr>
        <w:rPr>
          <w:sz w:val="26"/>
          <w:szCs w:val="26"/>
        </w:rPr>
      </w:pPr>
      <w:r>
        <w:rPr>
          <w:sz w:val="26"/>
          <w:szCs w:val="26"/>
        </w:rPr>
        <w:t xml:space="preserve">                Глава сельского поселения</w:t>
      </w:r>
    </w:p>
    <w:p w:rsidR="00472FC2" w:rsidRDefault="00472FC2" w:rsidP="00472FC2">
      <w:pPr>
        <w:rPr>
          <w:sz w:val="26"/>
          <w:szCs w:val="26"/>
        </w:rPr>
      </w:pPr>
      <w:r>
        <w:rPr>
          <w:sz w:val="26"/>
          <w:szCs w:val="26"/>
        </w:rPr>
        <w:t xml:space="preserve">                Ильчимбетовский сельсовет</w:t>
      </w:r>
    </w:p>
    <w:p w:rsidR="00472FC2" w:rsidRDefault="00472FC2" w:rsidP="00472FC2">
      <w:pPr>
        <w:rPr>
          <w:sz w:val="26"/>
          <w:szCs w:val="26"/>
        </w:rPr>
      </w:pPr>
      <w:r>
        <w:rPr>
          <w:sz w:val="26"/>
          <w:szCs w:val="26"/>
        </w:rPr>
        <w:t xml:space="preserve">                муниципального района</w:t>
      </w:r>
    </w:p>
    <w:p w:rsidR="00472FC2" w:rsidRDefault="00472FC2" w:rsidP="00472FC2">
      <w:pPr>
        <w:rPr>
          <w:sz w:val="26"/>
          <w:szCs w:val="26"/>
        </w:rPr>
      </w:pPr>
      <w:r>
        <w:rPr>
          <w:sz w:val="26"/>
          <w:szCs w:val="26"/>
        </w:rPr>
        <w:t xml:space="preserve">                Туймазинский район</w:t>
      </w:r>
    </w:p>
    <w:p w:rsidR="00472FC2" w:rsidRDefault="00472FC2" w:rsidP="00472FC2">
      <w:pPr>
        <w:rPr>
          <w:sz w:val="26"/>
          <w:szCs w:val="26"/>
        </w:rPr>
      </w:pPr>
      <w:r>
        <w:rPr>
          <w:sz w:val="26"/>
          <w:szCs w:val="26"/>
        </w:rPr>
        <w:t xml:space="preserve">                Республики Башкортостан                                      Р.М.Гиниятуллин</w:t>
      </w:r>
    </w:p>
    <w:p w:rsidR="00472FC2" w:rsidRDefault="00472FC2" w:rsidP="00472FC2">
      <w:pPr>
        <w:rPr>
          <w:sz w:val="26"/>
          <w:szCs w:val="26"/>
        </w:rPr>
      </w:pPr>
    </w:p>
    <w:p w:rsidR="00472FC2" w:rsidRDefault="00472FC2" w:rsidP="00472FC2">
      <w:pPr>
        <w:rPr>
          <w:sz w:val="26"/>
          <w:szCs w:val="26"/>
        </w:rPr>
      </w:pPr>
      <w:r>
        <w:rPr>
          <w:sz w:val="26"/>
          <w:szCs w:val="26"/>
        </w:rPr>
        <w:t xml:space="preserve">                «25» апреля 2022 года</w:t>
      </w:r>
    </w:p>
    <w:p w:rsidR="00472FC2" w:rsidRDefault="00472FC2" w:rsidP="00472FC2">
      <w:pPr>
        <w:rPr>
          <w:sz w:val="26"/>
          <w:szCs w:val="26"/>
        </w:rPr>
      </w:pPr>
      <w:r>
        <w:rPr>
          <w:sz w:val="26"/>
          <w:szCs w:val="26"/>
        </w:rPr>
        <w:t xml:space="preserve">                №264</w:t>
      </w:r>
    </w:p>
    <w:p w:rsidR="000B16CD" w:rsidRDefault="000B16CD"/>
    <w:sectPr w:rsidR="000B16CD" w:rsidSect="000B16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characterSpacingControl w:val="doNotCompress"/>
  <w:compat/>
  <w:rsids>
    <w:rsidRoot w:val="00472FC2"/>
    <w:rsid w:val="000B16CD"/>
    <w:rsid w:val="00302E94"/>
    <w:rsid w:val="00472FC2"/>
    <w:rsid w:val="004D52DE"/>
    <w:rsid w:val="00767218"/>
    <w:rsid w:val="009F58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472FC2"/>
    <w:rPr>
      <w:rFonts w:ascii="Arial" w:hAnsi="Arial" w:cs="Arial"/>
    </w:rPr>
  </w:style>
  <w:style w:type="paragraph" w:customStyle="1" w:styleId="ConsPlusNormal0">
    <w:name w:val="ConsPlusNormal"/>
    <w:link w:val="ConsPlusNormal"/>
    <w:rsid w:val="00472FC2"/>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472FC2"/>
    <w:pPr>
      <w:widowControl w:val="0"/>
      <w:autoSpaceDE w:val="0"/>
      <w:autoSpaceDN w:val="0"/>
      <w:adjustRightInd w:val="0"/>
      <w:spacing w:after="0" w:line="240" w:lineRule="auto"/>
    </w:pPr>
    <w:rPr>
      <w:rFonts w:ascii="Times New Roman" w:eastAsia="Times New Roman" w:hAnsi="Times New Roman" w:cs="Times New Roman"/>
      <w:b/>
      <w:bCs/>
      <w:lang w:eastAsia="ru-RU"/>
    </w:rPr>
  </w:style>
</w:styles>
</file>

<file path=word/webSettings.xml><?xml version="1.0" encoding="utf-8"?>
<w:webSettings xmlns:r="http://schemas.openxmlformats.org/officeDocument/2006/relationships" xmlns:w="http://schemas.openxmlformats.org/wordprocessingml/2006/main">
  <w:divs>
    <w:div w:id="169603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1767</Characters>
  <Application>Microsoft Office Word</Application>
  <DocSecurity>0</DocSecurity>
  <Lines>14</Lines>
  <Paragraphs>4</Paragraphs>
  <ScaleCrop>false</ScaleCrop>
  <Company>Krokoz™</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2023-05-03T10:42:00Z</dcterms:created>
  <dcterms:modified xsi:type="dcterms:W3CDTF">2023-05-03T10:42:00Z</dcterms:modified>
</cp:coreProperties>
</file>