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0" w:rsidRPr="009D6360" w:rsidRDefault="009D6360" w:rsidP="009D6360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Pr="009D6360">
        <w:rPr>
          <w:rFonts w:ascii="Times New Roman" w:hAnsi="Times New Roman"/>
          <w:b/>
          <w:sz w:val="32"/>
          <w:szCs w:val="32"/>
        </w:rPr>
        <w:t>тчет по муниципальным программам за 2020 год</w:t>
      </w:r>
      <w:r>
        <w:rPr>
          <w:rFonts w:ascii="Times New Roman" w:hAnsi="Times New Roman"/>
          <w:b/>
          <w:sz w:val="32"/>
          <w:szCs w:val="32"/>
        </w:rPr>
        <w:t xml:space="preserve"> по СП </w:t>
      </w:r>
      <w:proofErr w:type="spellStart"/>
      <w:r>
        <w:rPr>
          <w:rFonts w:ascii="Times New Roman" w:hAnsi="Times New Roman"/>
          <w:b/>
          <w:sz w:val="32"/>
          <w:szCs w:val="32"/>
        </w:rPr>
        <w:t>Ильчимбетовский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сельсовет</w:t>
      </w:r>
    </w:p>
    <w:p w:rsidR="009D6360" w:rsidRDefault="009D6360" w:rsidP="009D636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программе «Единая Россия» «Реальные дела» заменены окна  детского сада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льчимбетово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12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 xml:space="preserve">  на сумму 315 тыс. рублей;</w:t>
      </w:r>
    </w:p>
    <w:p w:rsidR="009D6360" w:rsidRDefault="009D6360" w:rsidP="009D636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 программе «Единая Россия» «Реальные дела» приобретена музыкальная аппаратура для СДК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льчимбетово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300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D6360" w:rsidRDefault="009D6360" w:rsidP="009D636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 программе поддержки местных инициатив произведена отсыпка  дорожного полотна внутри населенного пункта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аксютово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проложены 2 водосточные трубы, проведены работы по планировке площадей и нарезки кюветов. Для реализации данной программы с населения было собрано 23 тыс. рублей, спонсорские средства 23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с республиканского бюджета было выделено 225 рублей, из бюджета  сельского поселения  27 тысяч рублей;</w:t>
      </w: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D6360"/>
    <w:rsid w:val="000B16CD"/>
    <w:rsid w:val="00302E94"/>
    <w:rsid w:val="009D6360"/>
    <w:rsid w:val="00B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Krokoz™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2021-02-24T09:31:00Z</dcterms:created>
  <dcterms:modified xsi:type="dcterms:W3CDTF">2021-02-24T09:33:00Z</dcterms:modified>
</cp:coreProperties>
</file>