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CF2" w:rsidRDefault="00E42CF2" w:rsidP="00E42CF2">
      <w:pPr>
        <w:tabs>
          <w:tab w:val="left" w:pos="1428"/>
        </w:tabs>
        <w:spacing w:after="0" w:line="240" w:lineRule="auto"/>
      </w:pPr>
      <w:r>
        <w:t>Информирование населения об экологическом просвещении</w:t>
      </w:r>
    </w:p>
    <w:p w:rsidR="00E42CF2" w:rsidRDefault="00E42CF2" w:rsidP="00E42CF2">
      <w:pPr>
        <w:tabs>
          <w:tab w:val="left" w:pos="1428"/>
        </w:tabs>
        <w:spacing w:after="0" w:line="240" w:lineRule="auto"/>
      </w:pPr>
    </w:p>
    <w:p w:rsidR="00E42CF2" w:rsidRDefault="00E42CF2" w:rsidP="00E42CF2">
      <w:pPr>
        <w:tabs>
          <w:tab w:val="left" w:pos="1428"/>
        </w:tabs>
        <w:spacing w:after="0" w:line="240" w:lineRule="auto"/>
        <w:jc w:val="right"/>
      </w:pPr>
      <w:proofErr w:type="spellStart"/>
      <w:r>
        <w:t>Беpегите</w:t>
      </w:r>
      <w:proofErr w:type="spellEnd"/>
      <w:r>
        <w:t xml:space="preserve"> эти земли, эти воды, </w:t>
      </w:r>
      <w:proofErr w:type="gramStart"/>
      <w:r>
        <w:t>Даже</w:t>
      </w:r>
      <w:proofErr w:type="gramEnd"/>
      <w:r>
        <w:t xml:space="preserve"> малую былиночку любя, </w:t>
      </w:r>
      <w:proofErr w:type="spellStart"/>
      <w:r>
        <w:t>Беpегите</w:t>
      </w:r>
      <w:proofErr w:type="spellEnd"/>
      <w:r>
        <w:t xml:space="preserve"> всех </w:t>
      </w:r>
      <w:proofErr w:type="spellStart"/>
      <w:r>
        <w:t>звеpей</w:t>
      </w:r>
      <w:proofErr w:type="spellEnd"/>
      <w:r>
        <w:t xml:space="preserve"> внутри </w:t>
      </w:r>
      <w:proofErr w:type="spellStart"/>
      <w:r>
        <w:t>пpиpоды</w:t>
      </w:r>
      <w:proofErr w:type="spellEnd"/>
      <w:r>
        <w:t xml:space="preserve">, Убивайте лишь </w:t>
      </w:r>
      <w:proofErr w:type="spellStart"/>
      <w:r>
        <w:t>звеpей</w:t>
      </w:r>
      <w:proofErr w:type="spellEnd"/>
      <w:r>
        <w:t xml:space="preserve"> </w:t>
      </w:r>
      <w:proofErr w:type="spellStart"/>
      <w:r>
        <w:t>внутpи</w:t>
      </w:r>
      <w:proofErr w:type="spellEnd"/>
      <w:r>
        <w:t xml:space="preserve"> себя.</w:t>
      </w:r>
    </w:p>
    <w:p w:rsidR="00E42CF2" w:rsidRDefault="00E42CF2" w:rsidP="00E42CF2">
      <w:pPr>
        <w:tabs>
          <w:tab w:val="left" w:pos="1428"/>
        </w:tabs>
        <w:spacing w:after="0" w:line="240" w:lineRule="auto"/>
        <w:jc w:val="right"/>
      </w:pPr>
    </w:p>
    <w:p w:rsidR="00E42CF2" w:rsidRDefault="00E42CF2" w:rsidP="00E42CF2">
      <w:pPr>
        <w:tabs>
          <w:tab w:val="left" w:pos="1428"/>
        </w:tabs>
        <w:spacing w:after="0" w:line="240" w:lineRule="auto"/>
        <w:jc w:val="right"/>
      </w:pPr>
      <w:r>
        <w:t>Е. Евтушенко.</w:t>
      </w:r>
    </w:p>
    <w:p w:rsidR="00E42CF2" w:rsidRDefault="00E42CF2" w:rsidP="00E42CF2">
      <w:pPr>
        <w:tabs>
          <w:tab w:val="left" w:pos="1428"/>
        </w:tabs>
        <w:spacing w:after="0" w:line="240" w:lineRule="auto"/>
      </w:pPr>
    </w:p>
    <w:p w:rsidR="00E42CF2" w:rsidRDefault="00E42CF2" w:rsidP="00E42CF2">
      <w:pPr>
        <w:tabs>
          <w:tab w:val="left" w:pos="1428"/>
        </w:tabs>
        <w:spacing w:after="0" w:line="240" w:lineRule="auto"/>
      </w:pPr>
      <w:r>
        <w:t>Экологическое просвещение - это распространение экологических знаний об экологической безопасности, здоровом образе жизни человека, информации о состоянии окружающей среды и об использовании природных ресурсов в целях формирования экологической культуры в обществе.</w:t>
      </w:r>
    </w:p>
    <w:p w:rsidR="00E42CF2" w:rsidRDefault="00E42CF2" w:rsidP="00E42CF2">
      <w:pPr>
        <w:tabs>
          <w:tab w:val="left" w:pos="1428"/>
        </w:tabs>
        <w:spacing w:after="0" w:line="240" w:lineRule="auto"/>
      </w:pPr>
    </w:p>
    <w:p w:rsidR="00E42CF2" w:rsidRDefault="00E42CF2" w:rsidP="00E42CF2">
      <w:pPr>
        <w:tabs>
          <w:tab w:val="left" w:pos="1428"/>
        </w:tabs>
        <w:spacing w:after="0" w:line="240" w:lineRule="auto"/>
      </w:pPr>
      <w:r>
        <w:t>Целью экологического образования и просвещения является формирование активной жизненной позиции граждан и экологической культуры в обществе, основанных на принципах устойчивого развития.</w:t>
      </w:r>
    </w:p>
    <w:p w:rsidR="00E42CF2" w:rsidRDefault="00E42CF2" w:rsidP="00E42CF2">
      <w:pPr>
        <w:tabs>
          <w:tab w:val="left" w:pos="1428"/>
        </w:tabs>
        <w:spacing w:after="0" w:line="240" w:lineRule="auto"/>
      </w:pPr>
    </w:p>
    <w:p w:rsidR="00E42CF2" w:rsidRDefault="00E42CF2" w:rsidP="00E42CF2">
      <w:pPr>
        <w:tabs>
          <w:tab w:val="left" w:pos="1428"/>
        </w:tabs>
        <w:spacing w:after="0" w:line="240" w:lineRule="auto"/>
      </w:pPr>
      <w:r>
        <w:t>В статье 42 Конституции РФ закреплено право каждого гражданина «на благоприятную окружающую среду, достоверную информацию о ее состоянии и на возмещение ущерба, причиненного его здоровью или имуществу экологическим правонарушением». В Федеральном законе от 10 января 2002 года № 7-ФЗ «Об охране окружающей среды» в качестве одного из основных принципов охраны окружающей среды провозглашается соблюдение права каждого на получение достоверной информации о состоянии окружающей среды (ст. 3) и закрепляется право граждан направлять обращения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иные организации и должностным лицам о получении своевременной, полной и достоверной информации о состоянии окружающей среды в местах своего проживания и мерах по ее охране (ст. 11). В статье 7 Закона РФ от 21 июля 1993 г. № 5485-1 «О государственной тайне» записано, что не могут быть отнесены к государственной тайне и засекречены сведения: о чрезвычайных происшествиях и катастрофах, угрожающих безопасности и здоровью граждан, и их последствиях, а также о стихийных бедствиях, их официальных прогнозах и последствиях; о состоянии экологии, здравоохранения, санитарии. Муниципальные общедоступные библиотеки, в соответствии с положениями ФЗ «Об охране окружающей среды» (ст. 71, ст. 74), в целях формирования экологической культуры общества, воспитания бережного отношения к природе, рационального использования природных ресурсов, профессиональной подготовки специалистов в области охраны окружающей среды: — осуществляют информационное обеспечение экологического просвещения населения посредством распространения экологических знаний об экологической безопасности, информации о состоянии окружающей среды, использовании природных ресурсов, в том числе путем информирования населения о законодательстве в области охраны окружающей среды и законодательства в области экологической безопасности; — распространяют экологические знания в рамках системы всеобщего и комплексного экологического образования, что включает: • разработку и проведение образовательных программ и циклов по экологии; • организацию и проведение экологических и природоохранных акций; • воспитание экологической культуры; • эколого-краеведческая работу; • формирование экологической культуры • методическую поддержку работы библиотек по экологическому просвещению.</w:t>
      </w:r>
    </w:p>
    <w:p w:rsidR="00E42CF2" w:rsidRDefault="00E42CF2" w:rsidP="00E42CF2">
      <w:pPr>
        <w:tabs>
          <w:tab w:val="left" w:pos="1428"/>
        </w:tabs>
        <w:spacing w:after="0" w:line="240" w:lineRule="auto"/>
      </w:pPr>
    </w:p>
    <w:p w:rsidR="00E42CF2" w:rsidRDefault="00E42CF2" w:rsidP="00E42CF2">
      <w:pPr>
        <w:tabs>
          <w:tab w:val="left" w:pos="1428"/>
        </w:tabs>
        <w:spacing w:after="0" w:line="240" w:lineRule="auto"/>
      </w:pPr>
      <w:r>
        <w:t xml:space="preserve">Год особо охраняемых природных территорий (ООПТ). Мероприятие приурочено к празднованию 100-летия создания первого в нашей стране государственного природного заповедника </w:t>
      </w:r>
      <w:proofErr w:type="spellStart"/>
      <w:r>
        <w:t>Баргузинского</w:t>
      </w:r>
      <w:proofErr w:type="spellEnd"/>
      <w:r>
        <w:t>.</w:t>
      </w:r>
    </w:p>
    <w:p w:rsidR="00E42CF2" w:rsidRDefault="00E42CF2" w:rsidP="00E42CF2">
      <w:pPr>
        <w:tabs>
          <w:tab w:val="left" w:pos="1428"/>
        </w:tabs>
        <w:spacing w:after="0" w:line="240" w:lineRule="auto"/>
      </w:pPr>
    </w:p>
    <w:p w:rsidR="00E42CF2" w:rsidRDefault="00E42CF2" w:rsidP="00E42CF2">
      <w:pPr>
        <w:tabs>
          <w:tab w:val="left" w:pos="1428"/>
        </w:tabs>
        <w:spacing w:after="0" w:line="240" w:lineRule="auto"/>
      </w:pPr>
      <w:r>
        <w:t xml:space="preserve">5 января 2016 года Владимир Путин подписал Указ о проведении в 2017 году в Российской </w:t>
      </w:r>
      <w:proofErr w:type="gramStart"/>
      <w:r>
        <w:t>Федерации  Года</w:t>
      </w:r>
      <w:proofErr w:type="gramEnd"/>
      <w:r>
        <w:t xml:space="preserve"> экологии. </w:t>
      </w:r>
    </w:p>
    <w:p w:rsidR="00E42CF2" w:rsidRDefault="00E42CF2" w:rsidP="00E42CF2">
      <w:pPr>
        <w:tabs>
          <w:tab w:val="left" w:pos="1428"/>
        </w:tabs>
        <w:spacing w:after="0" w:line="240" w:lineRule="auto"/>
      </w:pPr>
    </w:p>
    <w:p w:rsidR="00E42CF2" w:rsidRDefault="00E42CF2" w:rsidP="00E42CF2">
      <w:pPr>
        <w:tabs>
          <w:tab w:val="left" w:pos="1428"/>
        </w:tabs>
        <w:spacing w:after="0" w:line="240" w:lineRule="auto"/>
      </w:pPr>
      <w:r>
        <w:t xml:space="preserve">Глава государства распорядился образовать организационный комитет по проведению Года экологии. Председателем назначен руководитель администрации президента РФ Сергей Иванов. </w:t>
      </w:r>
      <w:r>
        <w:lastRenderedPageBreak/>
        <w:t xml:space="preserve">Правительству поручено обеспечить разработку и утверждение плана основных мероприятий по проведению Года экологии. Органам исполнительной власти субъектов РФ рекомендовано осуществлять необходимые мероприятия в рамках проводимого Года экологии. </w:t>
      </w:r>
    </w:p>
    <w:p w:rsidR="00E42CF2" w:rsidRDefault="00E42CF2" w:rsidP="00E42CF2">
      <w:pPr>
        <w:tabs>
          <w:tab w:val="left" w:pos="1428"/>
        </w:tabs>
        <w:spacing w:after="0" w:line="240" w:lineRule="auto"/>
      </w:pPr>
    </w:p>
    <w:p w:rsidR="00E42CF2" w:rsidRDefault="00E42CF2" w:rsidP="00E42CF2">
      <w:pPr>
        <w:tabs>
          <w:tab w:val="left" w:pos="1428"/>
        </w:tabs>
        <w:spacing w:after="0" w:line="240" w:lineRule="auto"/>
      </w:pPr>
      <w:r>
        <w:t xml:space="preserve">1 августа 2015 года Президент Российской Федерации Владимир Путин подписал указ, что 2017 год в России будет также объявлен Годом особо охраняемых природных территорий (ООПТ). Мероприятие приурочено к празднованию 100-летия создания первого в нашей стране государственного природного заповедника – </w:t>
      </w:r>
      <w:proofErr w:type="spellStart"/>
      <w:r>
        <w:t>Баргузинского</w:t>
      </w:r>
      <w:proofErr w:type="spellEnd"/>
      <w:r>
        <w:t>.</w:t>
      </w:r>
    </w:p>
    <w:p w:rsidR="00E42CF2" w:rsidRDefault="00E42CF2" w:rsidP="00E42CF2">
      <w:pPr>
        <w:tabs>
          <w:tab w:val="left" w:pos="1428"/>
        </w:tabs>
        <w:spacing w:after="0" w:line="240" w:lineRule="auto"/>
      </w:pPr>
    </w:p>
    <w:p w:rsidR="00E42CF2" w:rsidRDefault="00E42CF2" w:rsidP="00E42CF2">
      <w:pPr>
        <w:tabs>
          <w:tab w:val="left" w:pos="1428"/>
        </w:tabs>
        <w:spacing w:after="0" w:line="240" w:lineRule="auto"/>
      </w:pPr>
      <w:r>
        <w:t>Проведение Года ООПТ позволит привлечь внимание общества к вопросам сохранения природного наследия. Особо охраняемые природные территории – это одна из самых эффективных форм природоохранной деятельности, позволяющая полностью или частично изъять из хозяйственного использования земли и сохранить биологическое и ландшафтное разнообразие в России и на планете в целом.</w:t>
      </w:r>
    </w:p>
    <w:p w:rsidR="00E42CF2" w:rsidRDefault="00E42CF2" w:rsidP="00E42CF2">
      <w:pPr>
        <w:tabs>
          <w:tab w:val="left" w:pos="1428"/>
        </w:tabs>
        <w:spacing w:after="0" w:line="240" w:lineRule="auto"/>
      </w:pPr>
    </w:p>
    <w:p w:rsidR="00E42CF2" w:rsidRDefault="00E42CF2" w:rsidP="00E42CF2">
      <w:pPr>
        <w:tabs>
          <w:tab w:val="left" w:pos="1428"/>
        </w:tabs>
        <w:spacing w:after="0" w:line="240" w:lineRule="auto"/>
      </w:pPr>
      <w:r>
        <w:t xml:space="preserve">Таким образом, у 2017 года две главные темы — развитие заповедной системы и экология в целом. При этом с 2017 года вступает в силу большинство экологических реформ, заложенных в принятых поправках в законы. Речь идет, прежде всего, о регулировании выбросов и сбросов по наилучшим доступным технологиям и революционных нормах закона "Об отходах". </w:t>
      </w:r>
    </w:p>
    <w:p w:rsidR="00E42CF2" w:rsidRDefault="00E42CF2" w:rsidP="00E42CF2">
      <w:pPr>
        <w:tabs>
          <w:tab w:val="left" w:pos="1428"/>
        </w:tabs>
        <w:spacing w:after="0" w:line="240" w:lineRule="auto"/>
      </w:pPr>
    </w:p>
    <w:p w:rsidR="000455C2" w:rsidRDefault="00E42CF2" w:rsidP="00E42CF2">
      <w:r>
        <w:t xml:space="preserve">Проблемы экологии выходят в современном мире на первый план, поскольку касаются всех и каждого. Не секрет, что результатом бездумного отношения человека к </w:t>
      </w:r>
      <w:proofErr w:type="gramStart"/>
      <w:r>
        <w:t>окружающей  среде</w:t>
      </w:r>
      <w:proofErr w:type="gramEnd"/>
      <w:r>
        <w:t xml:space="preserve"> стали необратимые нарушения экологической обстановки во всем мире. Катастрофическое исчезновение растений и животных, нарушение водного и воздушного </w:t>
      </w:r>
      <w:proofErr w:type="gramStart"/>
      <w:r>
        <w:t>баланса  на</w:t>
      </w:r>
      <w:proofErr w:type="gramEnd"/>
      <w:r>
        <w:t xml:space="preserve"> планете  – это результат не только роста  объема  выбросов вредных производств, загрязнения поверхностных вод и т.д., но и полного отсутствия элементарных знаний природных процессов. Обретение экологического мировоззрения, воспитания не может происходить на абстрактном уровне и даётся человеку через личный опыт и практическую деятельность.               </w:t>
      </w:r>
      <w:bookmarkStart w:id="0" w:name="_GoBack"/>
      <w:bookmarkEnd w:id="0"/>
    </w:p>
    <w:sectPr w:rsidR="00045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CF2"/>
    <w:rsid w:val="000455C2"/>
    <w:rsid w:val="00E4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B3535C-BFF1-4430-A20C-CE4962C53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CF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Альянс</dc:creator>
  <cp:keywords/>
  <dc:description/>
  <cp:lastModifiedBy>Альянс</cp:lastModifiedBy>
  <cp:revision>1</cp:revision>
  <dcterms:created xsi:type="dcterms:W3CDTF">2018-11-21T10:18:00Z</dcterms:created>
  <dcterms:modified xsi:type="dcterms:W3CDTF">2018-11-21T10:18:00Z</dcterms:modified>
</cp:coreProperties>
</file>