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46" w:rsidRPr="00E27E76" w:rsidRDefault="00255846" w:rsidP="009E78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СЕЛЬСКОГО ПОСЕЛЕНИЯ ИЛЬЧИМБЕТОВСКИЙ СЕЛЬСОВЕТ МУНИЦИПАЛЬНОГО РАЙОНА ТУЙМАЗИНСКИЙ РАЙОН </w:t>
      </w:r>
    </w:p>
    <w:p w:rsidR="00255846" w:rsidRPr="00E27E76" w:rsidRDefault="00255846" w:rsidP="009E78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РЕСПУБЛИКИ БАШКОРТОСТАН</w:t>
      </w:r>
    </w:p>
    <w:p w:rsidR="00255846" w:rsidRPr="00E27E76" w:rsidRDefault="00255846" w:rsidP="009E78F6">
      <w:pPr>
        <w:spacing w:after="27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846" w:rsidRPr="00E27E76" w:rsidRDefault="00255846" w:rsidP="009E78F6">
      <w:pPr>
        <w:spacing w:after="27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255846" w:rsidRPr="00E27E76" w:rsidRDefault="00255846" w:rsidP="009E78F6">
      <w:pPr>
        <w:spacing w:after="27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КАРАР                                                                                       ПОСТАНОВЛЕНИЕ</w:t>
      </w:r>
    </w:p>
    <w:p w:rsidR="00255846" w:rsidRPr="00E27E76" w:rsidRDefault="00255846" w:rsidP="004A380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Об утверждении порядка предоставления</w:t>
      </w:r>
    </w:p>
    <w:p w:rsidR="00255846" w:rsidRPr="00E27E76" w:rsidRDefault="00255846" w:rsidP="004A380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субсидий на твердое топливо, реализуемое</w:t>
      </w:r>
    </w:p>
    <w:p w:rsidR="00255846" w:rsidRPr="00E27E76" w:rsidRDefault="00255846" w:rsidP="004A380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населению, в сельском поселении</w:t>
      </w:r>
    </w:p>
    <w:p w:rsidR="00255846" w:rsidRPr="00E27E76" w:rsidRDefault="00255846" w:rsidP="004A380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Ильчимбетовский сельсовет муниципального</w:t>
      </w:r>
    </w:p>
    <w:p w:rsidR="00255846" w:rsidRPr="00E27E76" w:rsidRDefault="00255846" w:rsidP="004A3800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района Туймазинский район РБ</w:t>
      </w:r>
    </w:p>
    <w:p w:rsidR="00255846" w:rsidRPr="00F9759B" w:rsidRDefault="00255846" w:rsidP="0059176C">
      <w:pPr>
        <w:spacing w:after="270" w:line="360" w:lineRule="atLeast"/>
        <w:rPr>
          <w:rFonts w:ascii="Times New Roman" w:hAnsi="Times New Roman"/>
          <w:color w:val="616161"/>
          <w:sz w:val="24"/>
          <w:szCs w:val="24"/>
          <w:lang w:eastAsia="ru-RU"/>
        </w:rPr>
      </w:pPr>
      <w:r w:rsidRPr="00F9759B">
        <w:rPr>
          <w:rFonts w:ascii="Times New Roman" w:hAnsi="Times New Roman"/>
          <w:color w:val="616161"/>
          <w:sz w:val="24"/>
          <w:szCs w:val="24"/>
          <w:lang w:eastAsia="ru-RU"/>
        </w:rPr>
        <w:t> 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         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>Постановления Государственного Комитета Республики Башкортостан по тарифам от 16.09.2008г  №221,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255846" w:rsidRPr="00E27E76" w:rsidRDefault="00255846" w:rsidP="004A3800">
      <w:pPr>
        <w:numPr>
          <w:ilvl w:val="0"/>
          <w:numId w:val="1"/>
        </w:num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Утвердить Порядок предоставления субсидий на твердое топливо, реализуемое населению, проживающему в домах с печным отоплением на территории сельского поселения Ильчимбетовский  сельсовет муниципального района Туймазинский район Республики Башкортостан согласно приложению.</w:t>
      </w:r>
    </w:p>
    <w:p w:rsidR="00255846" w:rsidRPr="00E27E76" w:rsidRDefault="00255846" w:rsidP="00CC501D">
      <w:pPr>
        <w:numPr>
          <w:ilvl w:val="0"/>
          <w:numId w:val="1"/>
        </w:num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</w:rPr>
        <w:t xml:space="preserve"> Постановление главы сельского поселения Ильчимбетовский сельсовет от  «12» декабря    </w:t>
      </w:r>
      <w:smartTag w:uri="urn:schemas-microsoft-com:office:smarttags" w:element="metricconverter">
        <w:smartTagPr>
          <w:attr w:name="ProductID" w:val="2014 г"/>
        </w:smartTagPr>
        <w:r w:rsidRPr="00E27E76">
          <w:rPr>
            <w:rFonts w:ascii="Times New Roman" w:hAnsi="Times New Roman"/>
            <w:sz w:val="24"/>
            <w:szCs w:val="24"/>
          </w:rPr>
          <w:t>2014 г</w:t>
        </w:r>
      </w:smartTag>
      <w:r w:rsidRPr="00E27E76">
        <w:rPr>
          <w:rFonts w:ascii="Times New Roman" w:hAnsi="Times New Roman"/>
          <w:sz w:val="24"/>
          <w:szCs w:val="24"/>
        </w:rPr>
        <w:t xml:space="preserve">     № 44 «Об утверждении Порядка предоставления субсидий топливоснабжающим организациям» считать утратившим силу.      </w:t>
      </w:r>
    </w:p>
    <w:p w:rsidR="00255846" w:rsidRPr="00E27E76" w:rsidRDefault="00255846" w:rsidP="00CC501D">
      <w:pPr>
        <w:rPr>
          <w:rFonts w:ascii="Times New Roman" w:hAnsi="Times New Roman"/>
          <w:b/>
          <w:sz w:val="24"/>
          <w:szCs w:val="24"/>
        </w:rPr>
      </w:pPr>
      <w:r w:rsidRPr="00E27E76">
        <w:rPr>
          <w:rFonts w:ascii="Times New Roman" w:hAnsi="Times New Roman"/>
          <w:sz w:val="24"/>
          <w:szCs w:val="24"/>
        </w:rPr>
        <w:t xml:space="preserve">  </w:t>
      </w:r>
      <w:r w:rsidRPr="00E27E76">
        <w:rPr>
          <w:rFonts w:ascii="Times New Roman" w:hAnsi="Times New Roman"/>
          <w:sz w:val="24"/>
          <w:szCs w:val="24"/>
          <w:lang w:eastAsia="ru-RU"/>
        </w:rPr>
        <w:t>          3. Контроль за исполнением настоящего постановления оставляю за собой.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     Глава сельского поселения                                         Ф.Я.Тимербулатов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</w:t>
      </w:r>
    </w:p>
    <w:p w:rsidR="00255846" w:rsidRPr="00E27E76" w:rsidRDefault="00255846" w:rsidP="009E78F6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</w:t>
      </w:r>
    </w:p>
    <w:p w:rsidR="00255846" w:rsidRPr="00E27E76" w:rsidRDefault="00255846" w:rsidP="00E27E76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</w:t>
      </w:r>
    </w:p>
    <w:p w:rsidR="00255846" w:rsidRPr="00E27E76" w:rsidRDefault="00255846" w:rsidP="00E27E76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к проекту постановления </w:t>
      </w:r>
    </w:p>
    <w:p w:rsidR="00255846" w:rsidRPr="00E27E76" w:rsidRDefault="00255846" w:rsidP="00E27E76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главы сельского поселения </w:t>
      </w:r>
    </w:p>
    <w:p w:rsidR="00255846" w:rsidRPr="00E27E76" w:rsidRDefault="00255846" w:rsidP="00E27E76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Ильчимбетовский сельсовет   </w:t>
      </w:r>
    </w:p>
    <w:p w:rsidR="00255846" w:rsidRPr="00E27E76" w:rsidRDefault="00255846" w:rsidP="00E27E76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 </w:t>
      </w:r>
    </w:p>
    <w:p w:rsidR="00255846" w:rsidRPr="00E27E76" w:rsidRDefault="00255846" w:rsidP="00E27E76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Туймазинский район</w:t>
      </w:r>
    </w:p>
    <w:p w:rsidR="00255846" w:rsidRPr="00E27E76" w:rsidRDefault="00255846" w:rsidP="00E27E76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№___ от «__»_________2015г.</w:t>
      </w:r>
    </w:p>
    <w:p w:rsidR="00255846" w:rsidRPr="00E27E76" w:rsidRDefault="00255846" w:rsidP="004A3800">
      <w:pPr>
        <w:spacing w:after="0" w:line="360" w:lineRule="atLeast"/>
        <w:ind w:left="4247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55846" w:rsidRPr="00E27E76" w:rsidRDefault="00255846" w:rsidP="009E78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255846" w:rsidRPr="00E27E76" w:rsidRDefault="00255846" w:rsidP="009E78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7E76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субсидий топливоснабжающим организациям на возмещение разницы между регулируемыми (розничными) и отпускными ценами на твердые виды топлива, реализуемое населению, проживающему в домах с печным отоплением в сельском поселении Ильчимбетовский сельсовет муниципального района Туймазинский район Республики Башкортостан </w:t>
      </w:r>
    </w:p>
    <w:p w:rsidR="00255846" w:rsidRPr="00E27E76" w:rsidRDefault="00255846" w:rsidP="009E78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     1. Настоящий Порядок устанавливает правила предоставления субсидий на возмещение разницы между регулируемыми (розничными) и отпускными ценами на твердое топливо, реализуемое населению, проживающему в домах с печным отоплением (далее – субсидии) в сельском поселении Ильчимбетовский сельсовет муниципального района Туймазинский район Республики Башкортостан (далее – сельское поселение);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2. В целях настоящего Порядка под отпускными ценами понимаются цены на твердое топливо, заявленные в предложениях юридических лиц, индивидуальных предпринимателей, физических лиц (далее – организаций – поставщиков твердого вида топлива по договорам (соглашениям) с администрацией сельского поселения Ильчимбетовский сельсовет муниципального района Туймазинский район РБ).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     Отпускные цены – это цены, по которым организации продают свою продукцию.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     Регулируемые (розничные) цены – это цены, уровень которых находится под контролем соответствующих органов управления.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3. Субсидии предоставляются в целях возмещения недополученных доходов в связи с реализацией твердого топлива населению сельского поселения, проживающему в жилых помещениях независимо от вида жилищного фонда, расположенных на территории сельского поселения и имеющих печное отопление (далее – реализация твердого топлива), по розничным ценам на твердые виды топлива, установленным Государственным комитетом Республики Башкортостан по тарифам (далее – КОМИТЕТ). 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     Недополученные доходы определятся как разница между стоимостью твердого топлива, реализованного населению сельского поселения, рассчитанной по отпускным ценам, и стоимостью того же объема твердого топлива, рассчитанной по ценам, установленным КОМИТЕТОМ.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4. Условием предоставления субсидий является соответствие организаций следующим требованиям: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     реализация твердого топлива по ценам, установленным КОМИТЕТОМ, в пределах действующих нормативов потребления твердого топлива населением сельского поселения, установленных постановлением Правительства Республики Башкортостан, и исходя из расчета 63,5 кг условного топлива на 1 кв. метр жилой площади (нормы обеспечения твердым видом топлива населению, проживающему в домах с печным отоплением утвержденные Постановлением Кабинета Министров Республики Башкортостан № 72 от 23.03.2000 г. (с изменениями и дополнениями от 04.05.2010 г.)).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5. Субсидии предоставляются организациям на безвозмездной и безвозвратной основе.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6. Выбор топливоснабжающей организации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7. Субсидии предоставляются из бюджета сельского поселения.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          8. Субсидии предоставляются в соответствии со сводной бюджетной росписью бюджета сельского поселения в пределах лимитов бюджетных обязательств и предельных объемов финансирования по соответствующему подразделу, целевой статье и виду расходов бюджетной классификации. 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          9. Предоставление субсидий осуществляется на основании 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1) соглашения о предоставлении субсидий (далее – соглашение), заключаемого между сельским поселением и топливоснабжающей организацией (далее – получатель субсидий), в котором должны быть предусмотрены: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сроки, цели и условия предоставления субсидий, а также их размер;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порядок перечисления субсидий получателю субсидий;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порядок, сроки и формы предоставления получателем субсидии отчетности и выполнения условий, предусмотренных соглашением;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право в течение срока действия соглашения проводить сверку выполнения условий предоставления субсидии;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ответственность за несоблюдение получателем субсидий условий соглашения, предусматривающая возврат субсидий в бюджет.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2) при предъявлении топливоснабжающим предприятием Администрации сельского поселения ежемесячно не позднее 5 числа следующего за отчетным месяцем следующих документов: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справку-расчет о сумме выпадающих доходов, по установленной форме (приложение 1) с указанием списка лиц, получивших твердое топливо по утвержденным розничным ценам за отчетный месяц;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копии приходных-кассовых ордеров, подтверждающих факт оплаты гражданами твердого топлива.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10. Администрация сельского поселения, на территории которого проживает население, имеющих печное отопление (ответственный – управляющий делами администрации сельского поселения):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готовит списки граждан, проживающих на территории сельского поселения и имеющих печное отопление (приложение № 2).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Основанием для включения в списки является заявление граждан, проживающих в домах с печным отоплением при предоставлении технического паспорта, и справка об обследовании дома Администрацией сельского поселения, подтверждающая наличие печного отопления в домах, выданная не позднее одного месяца до дня подачи заявления;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ежеквартально производит уточнение списков с учетом ввода в эксплуатацию новых газопроводов;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    согласовывает списки граждан, получивших твердые виды топлива в отчетном периоде (приложение № 3), предоставленные организацией, осуществляющей обеспечение твердым топливом населения, ведёт учет фактически отпущенного топлива населению сельского поселения. 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11. Получатель субсидии: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производит реализацию топлива населению по спискам граждан, утвержденным Администрацией сельского поселения, на территории которых проживает население, имеющее печное отопление;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    предоставляет Администрации сельского поселения справку-расчет не позднее 10 числа месяца, следующего за отчетным. К справке-расчет прилагается протокол согласования договорной цены и список граждан, получивших топливо в отчетном месяце, составленный на основании накладных на отпуск топлива и согласованный с Администрацией сельского поселения, на территории которого проживает население. За декабрь месяц расчет производиться на основании фактической реализации топлива населению в срок до 20-го числа текущего года.</w:t>
      </w:r>
    </w:p>
    <w:p w:rsidR="00255846" w:rsidRPr="00E27E76" w:rsidRDefault="00255846" w:rsidP="0059176C">
      <w:pPr>
        <w:spacing w:after="270" w:line="36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12. В случае использования не по целевому назначению субсидий или неиспользования их в установленные сроки, а также в случае выявления факта нарушения получателем субсидий условий, установленных при предоставлении субсидий, в том числе в случае предоставлением получателем субсидий недостоверных сведений, содержащихся в документах, представленных для получения субсидий, Администрация сельского поселения принимает решение о возврате предоставленной субсидии и направляет письменное уведомление получателю субсидии о возврате в 10-дневнй срок перечисленных сумм субсидии в бюджет сельского поселения за период с момента допущения нарушения или предоставления недостоверных сведений.</w:t>
      </w:r>
    </w:p>
    <w:p w:rsidR="00255846" w:rsidRPr="00E27E76" w:rsidRDefault="00255846" w:rsidP="0059176C">
      <w:pPr>
        <w:spacing w:after="270" w:line="36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 Получатель субсидии в течение 10 дней момента получения уведомления обязан произвести возврат в бюджет сельского поселения ранее полученных сумм субсидии, указанных в уведомлении, в полном объеме.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         13. Ответственность и контроль за целевым использованием субсидий несет Администрации сельского поселения.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 xml:space="preserve">          </w:t>
      </w:r>
    </w:p>
    <w:p w:rsidR="00255846" w:rsidRPr="00E27E76" w:rsidRDefault="00255846" w:rsidP="0059176C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Управляющий делами                                                         И.А.Ахметова</w:t>
      </w:r>
    </w:p>
    <w:p w:rsidR="00255846" w:rsidRPr="00E27E76" w:rsidRDefault="00255846" w:rsidP="00CB1F4D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E76">
        <w:rPr>
          <w:rFonts w:ascii="Times New Roman" w:hAnsi="Times New Roman"/>
          <w:sz w:val="24"/>
          <w:szCs w:val="24"/>
          <w:lang w:eastAsia="ru-RU"/>
        </w:rPr>
        <w:t> </w:t>
      </w:r>
    </w:p>
    <w:p w:rsidR="00255846" w:rsidRPr="00E27E76" w:rsidRDefault="00255846" w:rsidP="00CB1F4D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846" w:rsidRPr="00E27E76" w:rsidRDefault="00255846" w:rsidP="00CB1F4D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846" w:rsidRPr="00E27E76" w:rsidRDefault="00255846" w:rsidP="00CB1F4D">
      <w:pPr>
        <w:spacing w:after="27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846" w:rsidRDefault="00255846" w:rsidP="00CB1F4D">
      <w:pPr>
        <w:spacing w:after="270" w:line="360" w:lineRule="atLeast"/>
        <w:jc w:val="both"/>
        <w:rPr>
          <w:rFonts w:ascii="Times New Roman" w:hAnsi="Times New Roman"/>
          <w:color w:val="616161"/>
          <w:sz w:val="24"/>
          <w:szCs w:val="24"/>
          <w:lang w:eastAsia="ru-RU"/>
        </w:rPr>
      </w:pPr>
    </w:p>
    <w:p w:rsidR="00255846" w:rsidRDefault="00255846" w:rsidP="00CB1F4D">
      <w:pPr>
        <w:spacing w:after="270" w:line="360" w:lineRule="atLeast"/>
        <w:jc w:val="both"/>
        <w:rPr>
          <w:rFonts w:ascii="Times New Roman" w:hAnsi="Times New Roman"/>
          <w:color w:val="616161"/>
          <w:sz w:val="24"/>
          <w:szCs w:val="24"/>
          <w:lang w:eastAsia="ru-RU"/>
        </w:rPr>
      </w:pPr>
    </w:p>
    <w:p w:rsidR="00255846" w:rsidRPr="00F9759B" w:rsidRDefault="00255846" w:rsidP="00CB1F4D">
      <w:pPr>
        <w:spacing w:after="270" w:line="360" w:lineRule="atLeast"/>
        <w:jc w:val="both"/>
        <w:rPr>
          <w:rFonts w:ascii="Times New Roman" w:hAnsi="Times New Roman"/>
          <w:color w:val="616161"/>
          <w:sz w:val="24"/>
          <w:szCs w:val="24"/>
          <w:lang w:eastAsia="ru-RU"/>
        </w:rPr>
      </w:pPr>
    </w:p>
    <w:sectPr w:rsidR="00255846" w:rsidRPr="00F9759B" w:rsidSect="00F97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463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1E2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829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4E2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7A9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5826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C3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DE9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7AE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63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EE6145"/>
    <w:multiLevelType w:val="hybridMultilevel"/>
    <w:tmpl w:val="1EB69152"/>
    <w:lvl w:ilvl="0" w:tplc="F38CFFA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6C"/>
    <w:rsid w:val="000127C9"/>
    <w:rsid w:val="00036CBD"/>
    <w:rsid w:val="000D68CF"/>
    <w:rsid w:val="00106347"/>
    <w:rsid w:val="001141E8"/>
    <w:rsid w:val="00183318"/>
    <w:rsid w:val="001F3FC6"/>
    <w:rsid w:val="0023074F"/>
    <w:rsid w:val="00255846"/>
    <w:rsid w:val="00276949"/>
    <w:rsid w:val="0031123A"/>
    <w:rsid w:val="00316835"/>
    <w:rsid w:val="0032783E"/>
    <w:rsid w:val="003525F5"/>
    <w:rsid w:val="003C7CCA"/>
    <w:rsid w:val="004A3800"/>
    <w:rsid w:val="004D2F08"/>
    <w:rsid w:val="00544418"/>
    <w:rsid w:val="0059176C"/>
    <w:rsid w:val="00655BA6"/>
    <w:rsid w:val="008248CB"/>
    <w:rsid w:val="009E78F6"/>
    <w:rsid w:val="009F3607"/>
    <w:rsid w:val="00A34E0A"/>
    <w:rsid w:val="00A93454"/>
    <w:rsid w:val="00AF3374"/>
    <w:rsid w:val="00B131FF"/>
    <w:rsid w:val="00B86DCA"/>
    <w:rsid w:val="00BF4317"/>
    <w:rsid w:val="00C614BB"/>
    <w:rsid w:val="00CB1F4D"/>
    <w:rsid w:val="00CC501D"/>
    <w:rsid w:val="00CF593D"/>
    <w:rsid w:val="00E27E76"/>
    <w:rsid w:val="00E96F1B"/>
    <w:rsid w:val="00F9759B"/>
    <w:rsid w:val="00FA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C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9176C"/>
    <w:pPr>
      <w:spacing w:before="150" w:after="150" w:line="600" w:lineRule="atLeast"/>
      <w:outlineLvl w:val="1"/>
    </w:pPr>
    <w:rPr>
      <w:rFonts w:ascii="Helvetica" w:eastAsia="Times New Roman" w:hAnsi="Helvetica" w:cs="Helvetica"/>
      <w:color w:val="444444"/>
      <w:sz w:val="47"/>
      <w:szCs w:val="4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176C"/>
    <w:rPr>
      <w:rFonts w:ascii="Helvetica" w:hAnsi="Helvetica" w:cs="Helvetica"/>
      <w:color w:val="444444"/>
      <w:sz w:val="47"/>
      <w:szCs w:val="47"/>
      <w:lang w:eastAsia="ru-RU"/>
    </w:rPr>
  </w:style>
  <w:style w:type="character" w:styleId="Hyperlink">
    <w:name w:val="Hyperlink"/>
    <w:basedOn w:val="DefaultParagraphFont"/>
    <w:uiPriority w:val="99"/>
    <w:semiHidden/>
    <w:rsid w:val="0059176C"/>
    <w:rPr>
      <w:rFonts w:cs="Times New Roman"/>
      <w:color w:val="00779E"/>
      <w:u w:val="none"/>
      <w:effect w:val="none"/>
    </w:rPr>
  </w:style>
  <w:style w:type="paragraph" w:styleId="NormalWeb">
    <w:name w:val="Normal (Web)"/>
    <w:basedOn w:val="Normal"/>
    <w:uiPriority w:val="99"/>
    <w:rsid w:val="0059176C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0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0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431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1431</Words>
  <Characters>8157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Фаузир</dc:creator>
  <cp:keywords/>
  <dc:description/>
  <cp:lastModifiedBy>Admin</cp:lastModifiedBy>
  <cp:revision>6</cp:revision>
  <dcterms:created xsi:type="dcterms:W3CDTF">2015-10-23T07:44:00Z</dcterms:created>
  <dcterms:modified xsi:type="dcterms:W3CDTF">2015-10-26T10:08:00Z</dcterms:modified>
</cp:coreProperties>
</file>